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840a6644f94b69318c3738ee669df1f95088d7"/>
    <w:p>
      <w:pPr>
        <w:pStyle w:val="Heading3"/>
      </w:pPr>
      <w:r>
        <w:t xml:space="preserve">В районе Бирюлево Западное организуют конкурс «Лучший пенальтист»</w:t>
      </w:r>
    </w:p>
    <w:p>
      <w:pPr>
        <w:pStyle w:val="FirstParagraph"/>
      </w:pPr>
      <w:r>
        <w:t xml:space="preserve">02.11.2017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Спортивное соревнование на звание «Лучшего пенальтиста» пройдет в районе Бирюлево Западное в пятницу, 3 ноября.</w:t>
      </w:r>
    </w:p>
    <w:p>
      <w:pPr>
        <w:pStyle w:val="FirstParagraph"/>
      </w:pPr>
      <w:r>
        <w:t xml:space="preserve">Продемонстрировать умение владеть мячом смогут подростки района Бирюлево Западное, а само спортивное мероприятие приурочат ко Дню народного единства, который празднуется в стране 4 ноября.</w:t>
      </w:r>
    </w:p>
    <w:p>
      <w:pPr>
        <w:pStyle w:val="BodyText"/>
      </w:pPr>
      <w:r>
        <w:t xml:space="preserve">По случаю Дня народного единства в районе Бирюлево Западное также пройдет множество творческих и культурных мероприятий. Так, историческое занятие «Великая Россия» проведут в центре досуга «НЕО-21 ВЕК», в культурном центре «Дружба » пройдет Большой этнографический диктант и состоится музыкальный конкурс «Евровидение».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http://birulevo-zapadnoe.mos.ru/presscenter/news/detail/6956035.html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presscenter/news/detail/6956035.html" TargetMode="External" /><Relationship Type="http://schemas.openxmlformats.org/officeDocument/2006/relationships/hyperlink" Id="rId20" Target="http://uploads.gazeta-obozrenie-birulevo-zapadnoe.ru/2016/08/DSC02049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presscenter/news/detail/6956035.html" TargetMode="External" /><Relationship Type="http://schemas.openxmlformats.org/officeDocument/2006/relationships/hyperlink" Id="rId20" Target="http://uploads.gazeta-obozrenie-birulevo-zapadnoe.ru/2016/08/DSC02049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2024-07-01T03:33:18Z</dcterms:created>
  <dcterms:modified xsi:type="dcterms:W3CDTF">2024-07-01T03:33:18Z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