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624e6e600d7b6fe7737e422f7a448cd83e5196"/>
    <w:p>
      <w:pPr>
        <w:pStyle w:val="Heading3"/>
      </w:pPr>
      <w:r>
        <w:t xml:space="preserve">9 общественных организаций функционируют в районе Бирюлево Западное</w:t>
      </w:r>
    </w:p>
    <w:p>
      <w:pPr>
        <w:pStyle w:val="FirstParagraph"/>
      </w:pPr>
      <w:r>
        <w:t xml:space="preserve">27.12.2016</w:t>
      </w:r>
    </w:p>
    <w:p>
      <w:pPr>
        <w:pStyle w:val="BodyText"/>
      </w:pPr>
      <w:r>
        <w:drawing>
          <wp:inline>
            <wp:extent cx="2438400" cy="1828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upload/medialibrary/558/dscn032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Бирюлеве Западном функционируют 9 общественных организаций. Об этом сообщили представители управы.</w:t>
      </w:r>
    </w:p>
    <w:p>
      <w:pPr>
        <w:pStyle w:val="BodyText"/>
      </w:pPr>
      <w:r>
        <w:t xml:space="preserve">Так, к некоммерческим объединениям в районе относятся: Совет ветеранов, Общество инвалидов, а также общественные организации: слабовидящих, несовершеннолетних узников фашистских лагерей, жителей блокадного Ленинграда, жертв незаконных политических репрессий, ветеранов подразделения особого риска, «Чернобыль-Защита» и «Союз воинов-интернационалистов Афганистана и ветеранов боевых действий».</w:t>
      </w:r>
    </w:p>
    <w:p>
      <w:pPr>
        <w:pStyle w:val="BodyText"/>
      </w:pPr>
      <w:r>
        <w:t xml:space="preserve">Отметим, что самой многочисленной организацией является районный Совет ветеранов – 7133 человека.</w:t>
      </w:r>
    </w:p>
    <w:p>
      <w:pPr>
        <w:pStyle w:val="BodyText"/>
      </w:pPr>
      <w:r>
        <w:t xml:space="preserve">Добавим, что управа района активно сотрудничает со всеми общественными объединениями. Местными властями регулярно проводятся мероприятия по организации досуга и отдыха инвалидов и ветеранов, улучшению их материального благосостояния, патриотические мероприятия для молодежи.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http://birulevo-zapadnoe.mos.ru/presscenter/news/detail/4540515.html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presscenter/news/detail/4540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presscenter/news/detail/4540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2025-07-28T22:49:05Z</dcterms:created>
  <dcterms:modified xsi:type="dcterms:W3CDTF">2025-07-28T22:49:05Z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