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закон-о-парковках-обновят-в-москве"/>
    <w:p>
      <w:pPr>
        <w:pStyle w:val="Heading3"/>
      </w:pPr>
      <w:r>
        <w:t xml:space="preserve">Закон о парковках обновят в Москве</w:t>
      </w:r>
    </w:p>
    <w:p>
      <w:pPr>
        <w:pStyle w:val="FirstParagraph"/>
      </w:pPr>
      <w:r>
        <w:t xml:space="preserve">11.05.2018</w:t>
      </w:r>
    </w:p>
    <w:p>
      <w:pPr>
        <w:pStyle w:val="BodyText"/>
      </w:pPr>
      <w:r>
        <w:t xml:space="preserve">Власти Москвы утвердят право на бесплатную парковку для лиц с ограниченными возможностями здоровья, стало известно 6 мая.</w:t>
      </w:r>
      <w:r>
        <w:t xml:space="preserve"> </w:t>
      </w:r>
      <w:r>
        <w:t xml:space="preserve">В новом законе будут уточнены группы инвалидов, которым предоставляется бесплатная парковка, заявил председатель Комиссии Московской городской Думы по социальной политике и трудовым отношениям Михаил Антонцев.</w:t>
      </w:r>
      <w:r>
        <w:t xml:space="preserve"> </w:t>
      </w:r>
      <w:r>
        <w:t xml:space="preserve">Он добавил, на парковке можно будет оставлять транспортные средства, перевозящие инвалидов и детей-инвалидов. На таких машинах должен быть установлен соответствующий опознавательный знак, отметили на официальном сайте газеты «Вечерняя Москва».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http://birulevo-zapadnoe.mos.ru/parking/news-/detail/7321703.html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Западное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irulevo-zapadnoe.mos.ru" TargetMode="External" /><Relationship Type="http://schemas.openxmlformats.org/officeDocument/2006/relationships/hyperlink" Id="rId20" Target="http://birulevo-zapadnoe.mos.ru/parking/news-/detail/73217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irulevo-zapadnoe.mos.ru" TargetMode="External" /><Relationship Type="http://schemas.openxmlformats.org/officeDocument/2006/relationships/hyperlink" Id="rId20" Target="http://birulevo-zapadnoe.mos.ru/parking/news-/detail/73217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2025-04-10T02:24:05Z</dcterms:created>
  <dcterms:modified xsi:type="dcterms:W3CDTF">2025-04-10T02:24:05Z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