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741351154b193dc485213d641b21b6cc2936710"/>
    <w:p>
      <w:pPr>
        <w:pStyle w:val="Heading3"/>
      </w:pPr>
      <w:r>
        <w:t xml:space="preserve">С 26 декабря в ЮАО точечно расширят зону платной парковки</w:t>
      </w:r>
    </w:p>
    <w:p>
      <w:pPr>
        <w:pStyle w:val="FirstParagraph"/>
      </w:pPr>
      <w:r>
        <w:t xml:space="preserve">25.12.2015</w:t>
      </w:r>
    </w:p>
    <w:p>
      <w:pPr>
        <w:pStyle w:val="BodyText"/>
      </w:pPr>
      <w:r>
        <w:drawing>
          <wp:inline>
            <wp:extent cx="5334000" cy="342751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irulevo-zapadnoe.mos.ru/www/upload/medialibrary/282/liksutov_platnaya_parkovka_nikogda_ne_pridet_v_zhilie_massivi_i_dvori_moskvi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275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Стали известны столичные улицы, на которых с 26 декабря парковка станет платной. Всего было названо более 290 новых парковочных участков. Об этом пишет газета «Южные горизонты».</w:t>
      </w:r>
    </w:p>
    <w:p>
      <w:pPr>
        <w:pStyle w:val="BodyText"/>
      </w:pPr>
      <w:r>
        <w:t xml:space="preserve">В первую очередь, платными станут зоны около торговых центров и станций столичного метрополитена, где на данный момент движение затруднено. Все адреса были согласованны с муниципальными депутатами и местными жителями. Новые зоны платных парковок, вводимые в Южном округе за пределами Третьего транспортногокольца, появятся на территории следующих районов:</w:t>
      </w:r>
    </w:p>
    <w:p>
      <w:pPr>
        <w:pStyle w:val="BodyText"/>
      </w:pPr>
      <w:r>
        <w:rPr>
          <w:iCs/>
          <w:i/>
        </w:rPr>
        <w:t xml:space="preserve">- Даниловский: Новоданиловская набережная; Проектируемый проезд №4062;</w:t>
      </w:r>
    </w:p>
    <w:p>
      <w:pPr>
        <w:pStyle w:val="BodyText"/>
      </w:pPr>
      <w:r>
        <w:rPr>
          <w:iCs/>
          <w:i/>
        </w:rPr>
        <w:t xml:space="preserve">- Донской: Варшавское шоссе (от пересечения с Большой Тульской ул. до пересечения с полосой отвода Малого кольца Московской железной дороги);</w:t>
      </w:r>
    </w:p>
    <w:p>
      <w:pPr>
        <w:pStyle w:val="BodyText"/>
      </w:pPr>
      <w:r>
        <w:rPr>
          <w:iCs/>
          <w:i/>
        </w:rPr>
        <w:t xml:space="preserve">- Зябликово: Ореховый бульвар (от пересечения с Борисовским проездом до пересечения с Кустанайской ул.);</w:t>
      </w:r>
    </w:p>
    <w:p>
      <w:pPr>
        <w:pStyle w:val="BodyText"/>
      </w:pPr>
      <w:r>
        <w:rPr>
          <w:iCs/>
          <w:i/>
        </w:rPr>
        <w:t xml:space="preserve">- Нагорный: Варшавское шоссе (от пересечения с Павелецким направлением Московской железной дороги до пересечения с Балаклавским проспектом, четная сторона от пересечения с полосой отвода Малого кольца Московской железной дороги до пересечения с Павелецким направлением Московской железной дороги, нечетная сторона от пересечения с Балаклавским проспектом до пересечения с Дорожной ул.);</w:t>
      </w:r>
    </w:p>
    <w:p>
      <w:pPr>
        <w:pStyle w:val="BodyText"/>
      </w:pPr>
      <w:r>
        <w:rPr>
          <w:iCs/>
          <w:i/>
        </w:rPr>
        <w:t xml:space="preserve">- Орехово-Борисово Северное: Каширское шоссе (от пересечения с Борисовским проездом до пересечения с Ореховым бульваром); Ореховый бульвар (нечетная сторона от пересечения с Домодедовской ул. до пересечения с Борисовским проездом);</w:t>
      </w:r>
    </w:p>
    <w:p>
      <w:pPr>
        <w:pStyle w:val="BodyText"/>
      </w:pPr>
      <w:r>
        <w:rPr>
          <w:iCs/>
          <w:i/>
        </w:rPr>
        <w:t xml:space="preserve">- Орехово-Борисово Южное: Каширское шоссе (от пересечения с Ореховым бульваром до пересечения с Московской кольцевой автомобильной дорогой); Ореховыйбульвар (четная сторона от пересечения с Домодедовской ул. до пересечения с Борисовским проездом);</w:t>
      </w:r>
    </w:p>
    <w:p>
      <w:pPr>
        <w:pStyle w:val="BodyText"/>
      </w:pPr>
      <w:r>
        <w:rPr>
          <w:iCs/>
          <w:i/>
        </w:rPr>
        <w:t xml:space="preserve">- Чертаново Северное: Варшавское шоссе (четная сторона от пересечения с Балаклавским ш. до пересечения с Днепропетровской ул., нечетная сторона от пересечения с Дорожной ул. до пересечения с Сумской ул.);</w:t>
      </w:r>
    </w:p>
    <w:p>
      <w:pPr>
        <w:pStyle w:val="BodyText"/>
      </w:pPr>
      <w:r>
        <w:rPr>
          <w:iCs/>
          <w:i/>
        </w:rPr>
        <w:t xml:space="preserve">- Чертаново Центральное: Варшавское шоссе (четная сторона от пересечения с Днепропетровской ул. до пересечения с южными границами владения 144, к. 2, стр. 2 по Варшавскому ш.);</w:t>
      </w:r>
    </w:p>
    <w:p>
      <w:pPr>
        <w:pStyle w:val="BodyText"/>
      </w:pPr>
      <w:r>
        <w:rPr>
          <w:iCs/>
          <w:i/>
        </w:rPr>
        <w:t xml:space="preserve">- Чертаново Южное: Варшавское шоссе (от южных границ владения 144, корпус 2, строение 2 по Варшавскому шоссе до пересечения с Московской кольцевой автомобильной дорогой, нечетная сторона от пересечения с ул. Подольских курсантов до пересечения с 3-м Дорожным проездом).</w:t>
      </w:r>
    </w:p>
    <w:p>
      <w:pPr>
        <w:pStyle w:val="BodyText"/>
      </w:pPr>
      <w:r>
        <w:t xml:space="preserve">Кроме того, дополнительные платные парковочные зоны вводятся в пределах Третьего транспортного кольца в районах Донской и Даниловский. Полный перечень зон платных парковок доступен на</w:t>
      </w:r>
      <w:r>
        <w:t xml:space="preserve"> </w:t>
      </w:r>
      <w:hyperlink r:id="rId23">
        <w:r>
          <w:rPr>
            <w:rStyle w:val="Hyperlink"/>
          </w:rPr>
          <w:t xml:space="preserve">сайте</w:t>
        </w:r>
      </w:hyperlink>
      <w:r>
        <w:t xml:space="preserve">.</w:t>
      </w:r>
    </w:p>
    <w:p>
      <w:pPr>
        <w:pStyle w:val="BodyText"/>
      </w:pPr>
      <w:r>
        <w:t xml:space="preserve">Стоимость одно часа стоянки составляет 40 рублей. Оплатить ее можно при помощи мобильного приложения «Парковки Москвы», SMS-сообщения, через паркоматы и приложение «Яндекс-Парковки». Жители, проживающие вблизи зон платных парковок, могут получить резидентное разрешение, чтобы оставлять машины на льготных условиях.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http://birulevo-zapadnoe.mos.ru/parking/news-/detail/2406558.html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Бирюлево Западное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birulevo-zapadnoe.mos.ru" TargetMode="External" /><Relationship Type="http://schemas.openxmlformats.org/officeDocument/2006/relationships/hyperlink" Id="rId24" Target="http://birulevo-zapadnoe.mos.ru/parking/news-/detail/2406558.html" TargetMode="External" /><Relationship Type="http://schemas.openxmlformats.org/officeDocument/2006/relationships/hyperlink" Id="rId23" Target="http://parking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irulevo-zapadnoe.mos.ru" TargetMode="External" /><Relationship Type="http://schemas.openxmlformats.org/officeDocument/2006/relationships/hyperlink" Id="rId24" Target="http://birulevo-zapadnoe.mos.ru/parking/news-/detail/2406558.html" TargetMode="External" /><Relationship Type="http://schemas.openxmlformats.org/officeDocument/2006/relationships/hyperlink" Id="rId23" Target="http://parking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2025-07-28T22:54:24Z</dcterms:created>
  <dcterms:modified xsi:type="dcterms:W3CDTF">2025-07-28T22:54:24Z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