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ce01c00434a0ccd5630a74dbaac3587ad46ea"/>
    <w:p>
      <w:pPr>
        <w:pStyle w:val="Heading3"/>
      </w:pPr>
      <w:r>
        <w:t xml:space="preserve">Москва компенсирует жителям около 70% стоимости установки шлагбаума в зоне платного паркинга во дворах</w:t>
      </w:r>
    </w:p>
    <w:p>
      <w:pPr>
        <w:pStyle w:val="FirstParagraph"/>
      </w:pPr>
      <w:r>
        <w:t xml:space="preserve">10.12.2015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upload/medialibrary/c51/shlagbaum_vo_dvore_ap5_bi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Власти Москвы компенсируют жителям 70% стоимости установки шлагбаума во дворе в зоне платной парковки. Об этом на заседании в Общественной палате РФ сообщил глава Департамента транспорта и развития дорожно-транспортной инфраструктуры столицы Максим Ликсутов.</w:t>
      </w:r>
    </w:p>
    <w:p>
      <w:pPr>
        <w:pStyle w:val="BodyText"/>
      </w:pPr>
      <w:r>
        <w:t xml:space="preserve">«Мы будем помогать, но решение большинства жителей двора обязательно. 70% стоимости установки шлагбаума в зоне платной парковки компенсирует бюджет города Москвы», - отметил Ликсутов.</w:t>
      </w:r>
    </w:p>
    <w:p>
      <w:pPr>
        <w:pStyle w:val="BodyText"/>
      </w:pPr>
      <w:r>
        <w:t xml:space="preserve">Он также подчеркнул, что процедура по установке шлагбаумов максимально упрощена – если большинство жителей высказались «за» установку, то столичное правительство готово мгновенно реагировать и максимально помогать с установкой.</w:t>
      </w:r>
    </w:p>
    <w:p>
      <w:pPr>
        <w:pStyle w:val="BodyText"/>
      </w:pPr>
      <w:r>
        <w:t xml:space="preserve">Кроме того, по словам Ликсутова, в Москве в начале 2016 года начнется эксперимент по установке знаков «парковка только для резидентов».</w:t>
      </w:r>
    </w:p>
    <w:p>
      <w:pPr>
        <w:pStyle w:val="BodyText"/>
      </w:pPr>
      <w:r>
        <w:t xml:space="preserve">«Приоритет в парковке для местных жителей – одна из главных целей ввода платных парковок. Сейчас совместно с префектурами мы определяем адресный перечень мест, где такие дорожные знаки будут установлены в порядке эксперимента», - пояснил Ликсутов.</w:t>
      </w:r>
    </w:p>
    <w:p>
      <w:pPr>
        <w:pStyle w:val="BodyText"/>
      </w:pPr>
      <w:r>
        <w:t xml:space="preserve">Он также подчеркнул, что реорганизация парковочного пространства позволит местным жителям парковаться в районе проживания бесплатно.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http://birulevo-zapadnoe.mos.ru/parking/news-/detail/2365125.html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irulevo-zapadnoe.mos.ru" TargetMode="External" /><Relationship Type="http://schemas.openxmlformats.org/officeDocument/2006/relationships/hyperlink" Id="rId23" Target="http://birulevo-zapadnoe.mos.ru/parking/news-/detail/23651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irulevo-zapadnoe.mos.ru" TargetMode="External" /><Relationship Type="http://schemas.openxmlformats.org/officeDocument/2006/relationships/hyperlink" Id="rId23" Target="http://birulevo-zapadnoe.mos.ru/parking/news-/detail/23651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2025-04-10T02:23:35Z</dcterms:created>
  <dcterms:modified xsi:type="dcterms:W3CDTF">2025-04-10T02:23:35Z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