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5" w:name="X68b55ceee1f23eb307120d37efee79264c3b682"/>
    <w:p>
      <w:pPr>
        <w:pStyle w:val="Heading3"/>
      </w:pPr>
      <w:r>
        <w:t xml:space="preserve">Памятка для населения "Основы безопасного поведения на льду"</w:t>
      </w:r>
    </w:p>
    <w:p>
      <w:pPr>
        <w:pStyle w:val="FirstParagraph"/>
      </w:pPr>
      <w:r>
        <w:t xml:space="preserve">20.12.2024</w:t>
      </w:r>
    </w:p>
    <w:p>
      <w:pPr>
        <w:pStyle w:val="BodyText"/>
      </w:pPr>
      <w:r>
        <w:drawing>
          <wp:inline>
            <wp:extent cx="5334000" cy="7529315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birulevo-zapadnoe.mos.ru/www/Основы%20безопасного%20поведения%20на%20льду.JP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752931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3">
        <w:r>
          <w:rPr>
            <w:rStyle w:val="Hyperlink"/>
          </w:rPr>
          <w:t xml:space="preserve">http://birulevo-zapadnoe.mos.ru/information-tape/detail/12689705.html</w:t>
        </w:r>
      </w:hyperlink>
    </w:p>
    <w:p>
      <w:pPr>
        <w:pStyle w:val="BodyText"/>
      </w:pPr>
      <w:hyperlink r:id="rId24">
        <w:r>
          <w:rPr>
            <w:rStyle w:val="Hyperlink"/>
          </w:rPr>
          <w:t xml:space="preserve">Управа района Бирюлево Западное города Москвы</w:t>
        </w:r>
      </w:hyperlink>
    </w:p>
    <w:bookmarkEnd w:id="25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jpg" /><Relationship Type="http://schemas.openxmlformats.org/officeDocument/2006/relationships/hyperlink" Id="rId24" Target="http://birulevo-zapadnoe.mos.ru" TargetMode="External" /><Relationship Type="http://schemas.openxmlformats.org/officeDocument/2006/relationships/hyperlink" Id="rId23" Target="http://birulevo-zapadnoe.mos.ru/information-tape/detail/12689705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4" Target="http://birulevo-zapadnoe.mos.ru" TargetMode="External" /><Relationship Type="http://schemas.openxmlformats.org/officeDocument/2006/relationships/hyperlink" Id="rId23" Target="http://birulevo-zapadnoe.mos.ru/information-tape/detail/12689705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2025-08-05T14:47:06Z</dcterms:created>
  <dcterms:modified xsi:type="dcterms:W3CDTF">2025-08-05T14:47:06Z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