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овы-сроки-уплаты-налогов-на-енс"/>
    <w:p>
      <w:pPr>
        <w:pStyle w:val="Heading3"/>
      </w:pPr>
      <w:r>
        <w:t xml:space="preserve">Каковы сроки уплаты налогов на ЕНС?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Срок перечисления налогов и взносов на ЕНС — 28-е число месяца. </w:t>
      </w:r>
    </w:p>
    <w:p>
      <w:pPr>
        <w:pStyle w:val="BodyText"/>
      </w:pPr>
      <w:r>
        <w:t xml:space="preserve">У НДФЛ два срока уплаты: </w:t>
      </w:r>
    </w:p>
    <w:p>
      <w:pPr>
        <w:pStyle w:val="BodyText"/>
      </w:pPr>
      <w:r>
        <w:t xml:space="preserve">- за период с 1-ого по 22-е число текущего месяца, нужно уплатить также не позднее 28-го числа текущего месяца; </w:t>
      </w:r>
    </w:p>
    <w:p>
      <w:pPr>
        <w:pStyle w:val="BodyText"/>
      </w:pPr>
      <w:r>
        <w:t xml:space="preserve">- за период с 23-го числа по последнее число текущего месяца, уплачивается не позднее 5-го числа следующего месяца; </w:t>
      </w:r>
    </w:p>
    <w:p>
      <w:pPr>
        <w:pStyle w:val="BodyText"/>
      </w:pPr>
      <w:r>
        <w:t xml:space="preserve">- за период с 23 декабря по 31 декабря, уплачивается не позднее последнего рабочего дня года. </w:t>
      </w:r>
    </w:p>
    <w:p>
      <w:pPr>
        <w:pStyle w:val="BodyText"/>
      </w:pPr>
      <w:r>
        <w:t xml:space="preserve">Имущественные налоги физических лиц — не позднее 1 декабря. </w:t>
      </w:r>
    </w:p>
    <w:p>
      <w:pPr>
        <w:pStyle w:val="BodyText"/>
      </w:pPr>
      <w:r>
        <w:t xml:space="preserve">Срок уплаты налога на имущество, транспорт и землю для физических лиц не изменился. </w:t>
      </w:r>
    </w:p>
    <w:p>
      <w:pPr>
        <w:pStyle w:val="BodyText"/>
      </w:pPr>
      <w:r>
        <w:t xml:space="preserve">Подробная информация о сроках уплаты размещена на промостранице сайта ФНС России «Единый налоговый счет». https://www.nalog.gov.ru/rn77/ens/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http://birulevo-zapadnoe.mos.ru/information-tape/detail/12211824.html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211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211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2025-05-12T02:22:28Z</dcterms:created>
  <dcterms:modified xsi:type="dcterms:W3CDTF">2025-05-12T02:22:28Z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