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12.01.2024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http://birulevo-zapadnoe.mos.ru/information-tape/detail/12101391.html</w:t>
        </w:r>
      </w:hyperlink>
    </w:p>
    <w:p>
      <w:pPr>
        <w:pStyle w:val="BodyText"/>
      </w:pPr>
      <w:hyperlink r:id="rId21">
        <w:r>
          <w:rPr>
            <w:rStyle w:val="Hyperlink"/>
          </w:rPr>
          <w:t xml:space="preserve">Управа района Бирюлево Западное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rulevo-zapadnoe.mos.ru" TargetMode="External" /><Relationship Type="http://schemas.openxmlformats.org/officeDocument/2006/relationships/hyperlink" Id="rId20" Target="http://birulevo-zapadnoe.mos.ru/information-tape/detail/121013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rulevo-zapadnoe.mos.ru" TargetMode="External" /><Relationship Type="http://schemas.openxmlformats.org/officeDocument/2006/relationships/hyperlink" Id="rId20" Target="http://birulevo-zapadnoe.mos.ru/information-tape/detail/121013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2025-05-14T04:44:35Z</dcterms:created>
  <dcterms:modified xsi:type="dcterms:W3CDTF">2025-05-14T04:44:35Z</dcterms:modified>
</cp:coreProperties>
</file>

<file path=docProps/custom.xml><?xml version="1.0" encoding="utf-8"?>
<Properties xmlns="http://schemas.openxmlformats.org/officeDocument/2006/custom-properties" xmlns:vt="http://schemas.openxmlformats.org/officeDocument/2006/docPropsVTypes"/>
</file>