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8b30beece7ea65f2713ae3bfd41876328307872"/>
    <w:p>
      <w:pPr>
        <w:pStyle w:val="Heading3"/>
      </w:pPr>
      <w:r>
        <w:t xml:space="preserve">Инспекция ФНС России № 24 по г. Москве информирует</w:t>
      </w:r>
    </w:p>
    <w:p>
      <w:pPr>
        <w:pStyle w:val="FirstParagraph"/>
      </w:pPr>
      <w:r>
        <w:t xml:space="preserve">05.09.2023</w:t>
      </w:r>
    </w:p>
    <w:p>
      <w:pPr>
        <w:pStyle w:val="BodyText"/>
      </w:pPr>
      <w:r>
        <w:drawing>
          <wp:inline>
            <wp:extent cx="5334000" cy="770466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irulevo-zapadnoe.mos.ru/www/ФНС%20России%20разъяснила%20для%20ИП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7046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http://birulevo-zapadnoe.mos.ru/information-tape/detail/11812554.html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Бирюлево Западное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irulevo-zapadnoe.mos.ru" TargetMode="External" /><Relationship Type="http://schemas.openxmlformats.org/officeDocument/2006/relationships/hyperlink" Id="rId23" Target="http://birulevo-zapadnoe.mos.ru/information-tape/detail/1181255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irulevo-zapadnoe.mos.ru" TargetMode="External" /><Relationship Type="http://schemas.openxmlformats.org/officeDocument/2006/relationships/hyperlink" Id="rId23" Target="http://birulevo-zapadnoe.mos.ru/information-tape/detail/1181255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2023-10-11T12:38:59Z</dcterms:created>
  <dcterms:modified xsi:type="dcterms:W3CDTF">2023-10-11T12:38:59Z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