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eeb7b86dd2f140cf9d84fadeae2a7f154bee3b"/>
    <w:p>
      <w:pPr>
        <w:pStyle w:val="Heading3"/>
      </w:pPr>
      <w:r>
        <w:t xml:space="preserve">Информационная памятка "Правила противопожарной безопасности"</w:t>
      </w:r>
    </w:p>
    <w:p>
      <w:pPr>
        <w:pStyle w:val="FirstParagraph"/>
      </w:pPr>
      <w:r>
        <w:t xml:space="preserve">14.07.2023</w:t>
      </w:r>
    </w:p>
    <w:p>
      <w:pPr>
        <w:pStyle w:val="BodyText"/>
      </w:pPr>
      <w:r>
        <w:drawing>
          <wp:inline>
            <wp:extent cx="5334000" cy="75693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Памятка%20МЧС%20(1)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93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http://birulevo-zapadnoe.mos.ru/information-tape/detail/11715856.html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17158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17158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2024-07-14T02:43:30Z</dcterms:created>
  <dcterms:modified xsi:type="dcterms:W3CDTF">2024-07-14T02:43:30Z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