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eb99c6c56739a2d3108b54a88f684bb233fde"/>
    <w:p>
      <w:pPr>
        <w:pStyle w:val="Heading3"/>
      </w:pPr>
      <w:r>
        <w:t xml:space="preserve">В управе района в формате видеоконференцсвязи состоялось заседание постоянно действующей рабочей группы</w:t>
      </w:r>
    </w:p>
    <w:p>
      <w:pPr>
        <w:pStyle w:val="FirstParagraph"/>
      </w:pPr>
      <w:r>
        <w:t xml:space="preserve">07.04.2021</w:t>
      </w:r>
    </w:p>
    <w:p>
      <w:pPr>
        <w:pStyle w:val="BodyText"/>
      </w:pPr>
      <w:r>
        <w:t xml:space="preserve">30 марта 2021 года в управе района в формате видеоконференцсвязи состоялось заседание постоянно действующей рабочей группы управы района Бирюлево Западное города Москвы по профилактике терроризма, минимизации и (или) ликвидации последствий его проявлений, на котором были рассмотрены вопросы, связанные с обеспечением безопасности и антитеррористической защищенности объектов (территорий) района, в том числе:</w:t>
      </w:r>
    </w:p>
    <w:p>
      <w:pPr>
        <w:pStyle w:val="BodyText"/>
      </w:pPr>
      <w:r>
        <w:t xml:space="preserve">- о ходе реализации на территории района постановления Правительства Российской Федерации от 05.09.2019 № 1165 «Об утверждении требований к антитеррористической защищенности объектов (территорий) религиозных организаций и формы паспорта безопасности объектов (территорий) религиозных организаций»;</w:t>
      </w:r>
    </w:p>
    <w:p>
      <w:pPr>
        <w:pStyle w:val="BodyText"/>
      </w:pPr>
      <w:r>
        <w:t xml:space="preserve">- о результатах мониторинга обстановки на территории района в местах компактного проживания мигрантов, осуществления ими трудовой деятельности, проведения ими религиозных собраний, а также использования его результатов в профилактической работе с лицами, подверженными воздействию терроризма и подпавшими под ее влияние;</w:t>
      </w:r>
    </w:p>
    <w:p>
      <w:pPr>
        <w:pStyle w:val="BodyText"/>
      </w:pPr>
      <w:r>
        <w:t xml:space="preserve">- об адресной профилактической работе в образовательной и молодежной среде с лицами, подверженными воздействию терроризма и подпавшими под ее влияние;</w:t>
      </w:r>
    </w:p>
    <w:p>
      <w:pPr>
        <w:pStyle w:val="BodyText"/>
      </w:pPr>
      <w:r>
        <w:t xml:space="preserve">- о состоянии антитеррористической защищенности частных образовательных и медицинских учреждений, расположенных на территории района, не имеющих паспортов безопасности;</w:t>
      </w:r>
    </w:p>
    <w:p>
      <w:pPr>
        <w:pStyle w:val="BodyText"/>
      </w:pPr>
      <w:r>
        <w:t xml:space="preserve">- о выполнении ранее принятых решений рабочей группы.</w:t>
      </w:r>
    </w:p>
    <w:p>
      <w:pPr>
        <w:pStyle w:val="BodyText"/>
      </w:pPr>
      <w:r>
        <w:t xml:space="preserve">В заседании приняли участие должностные лица управы района,</w:t>
      </w:r>
      <w:r>
        <w:br/>
      </w:r>
      <w:r>
        <w:t xml:space="preserve">ОМВД по району Бирюлево Западное, аппарата Совета депутатов муниципального округа Бирюлево Западное, Совета общественных пунктов охраны порядка района, представители приглашенных организаций.</w:t>
      </w:r>
    </w:p>
    <w:p>
      <w:pPr>
        <w:pStyle w:val="BodyText"/>
      </w:pPr>
      <w:r>
        <w:t xml:space="preserve">По рассмотренным вопросам приняты решения, оформленные соответствующим протоколом.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http://birulevo-zapadnoe.mos.ru/counter-terrorism/anti-terrorist-activities-of-the-western-biryulyovo-district-of-southern-administrative-district-of-/meeting-of-the-permanent-working-group-of-the-district-council-of-biryulyovo-zapadnoye-on-the-preven/detail/9848792.html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counter-terrorism/anti-terrorist-activities-of-the-western-biryulyovo-district-of-southern-administrative-district-of-/meeting-of-the-permanent-working-group-of-the-district-council-of-biryulyovo-zapadnoye-on-the-preven/detail/98487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counter-terrorism/anti-terrorist-activities-of-the-western-biryulyovo-district-of-southern-administrative-district-of-/meeting-of-the-permanent-working-group-of-the-district-council-of-biryulyovo-zapadnoye-on-the-preven/detail/98487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2025-04-10T03:22:21Z</dcterms:created>
  <dcterms:modified xsi:type="dcterms:W3CDTF">2025-04-10T03:22:21Z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