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939cca6add30fcb99815bcbc348ca7f22b3d7"/>
    <w:p>
      <w:pPr>
        <w:pStyle w:val="Heading3"/>
      </w:pPr>
      <w:r>
        <w:t xml:space="preserve">В управе района состоялось заседание постоянно действующей рабочей группы управы района Бирюлево Западное города Москвы по профилактике терроризма, минимизации и (или) ликвидации последствий его проявлений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t xml:space="preserve">25 декабря 2023 года в управе района состоялось заседание постоянно действующей рабочей группы управы района Бирюлево Западное города Москвы по профилактике терроризма, минимизации и (или) ликвидации последствий его проявлений, на котором были рассмотрены вопросы, связанные с обеспечением безопасности и антитеррористической защищенности объектов (территорий) района, в том числе:</w:t>
      </w:r>
    </w:p>
    <w:p>
      <w:pPr>
        <w:pStyle w:val="BodyText"/>
      </w:pPr>
      <w:r>
        <w:t xml:space="preserve">- о выполнении ранее принятых решений рабочей группы;</w:t>
      </w:r>
    </w:p>
    <w:p>
      <w:pPr>
        <w:pStyle w:val="BodyText"/>
      </w:pPr>
      <w:r>
        <w:t xml:space="preserve">- о мерах по обеспечению безопасности и антитеррористической защищенности в период подготовки и проведения Новогодних и Рождественских праздничных мероприятий, а также Крещения Господне;</w:t>
      </w:r>
    </w:p>
    <w:p>
      <w:pPr>
        <w:pStyle w:val="BodyText"/>
      </w:pPr>
      <w:r>
        <w:t xml:space="preserve">- об антитеррористической защищенности мест размещения граждан (хостелов), расположенных на территории района Бирюлево Западное, в соответствии с постановлением Правительства Российской Федерации от 14.04.2017 № 447 «Об утверждении требований к антитеррористической защищенности гостиниц и иных средств размещения и формы паспорта безопасности этих объектов»;</w:t>
      </w:r>
    </w:p>
    <w:p>
      <w:pPr>
        <w:pStyle w:val="BodyText"/>
      </w:pPr>
      <w:r>
        <w:t xml:space="preserve">- об антитеррористической защищенности объектов частного спорта, расположенных на территории района Бирюлево Западное, в соответствии с постановлением Правительства Российской Федерации от 6 марта 2015 г. № 202 «Об утверждении требований к антитеррористической защищенности объектов спорта и формы паспорта безопасности объектов спорта»;</w:t>
      </w:r>
    </w:p>
    <w:p>
      <w:pPr>
        <w:pStyle w:val="BodyText"/>
      </w:pPr>
      <w:r>
        <w:t xml:space="preserve">- об утверждении плана работы ПДРГ района Бирюлево Западное на 2024 год и Перечня мероприятий по противодействию идеологии терроризма на 2024 год.</w:t>
      </w:r>
    </w:p>
    <w:p>
      <w:pPr>
        <w:pStyle w:val="BodyText"/>
      </w:pPr>
      <w:r>
        <w:t xml:space="preserve">В заседании приняли участие должностные лица управы района, ГБУ «Жилищник района Бирюлево Западное», ОМВД по району Бирюлево Западное, МОВО по ЮАО ФГКУ «УВО ВНГ России по городу Москве», 3 РОНПР Управления по ЮАО ГУ МЧС России по г. Москве, аппарата Совета депутатов муниципального округа Бирюлево Западное, Совета общественных пунктов охраны порядка района, представители организаций района.</w:t>
      </w:r>
    </w:p>
    <w:p>
      <w:pPr>
        <w:pStyle w:val="BodyText"/>
      </w:pPr>
      <w:r>
        <w:t xml:space="preserve">По рассмотренным вопросам приняты решения, оформленные соответствующим протоколом.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http://birulevo-zapadnoe.mos.ru/counter-terrorism/anti-terrorist-activities-of-the-western-biryulyovo-district-of-southern-administrative-district-of-/meeting-of-the-permanent-working-group-of-the-district-council-of-biryulyovo-zapadnoye-on-the-preven/detail/12103151.html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2103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2103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2025-04-10T03:21:43Z</dcterms:created>
  <dcterms:modified xsi:type="dcterms:W3CDTF">2025-04-10T03:21:43Z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