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acc3ded6ee52af15cb215f1719cdd5d47810"/>
    <w:p>
      <w:pPr>
        <w:pStyle w:val="Heading3"/>
      </w:pPr>
      <w:r>
        <w:t xml:space="preserve">В районе прошло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24 февраля 2023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 ходе реализации на территории района Бирюлево Западное постановления Правительства Российской Федерации от 05.09.2019 № 1165 «Об утверждении требований к антитеррористической защищенности объектов (территорий) религиозных организаций и формы паспорта безопасности объектов (территорий) религиозных организаций»;</w:t>
      </w:r>
    </w:p>
    <w:p>
      <w:pPr>
        <w:pStyle w:val="BodyText"/>
      </w:pPr>
      <w:r>
        <w:t xml:space="preserve">- о принимаемых мерах по повышению уровня антитеррористической защищенности и безопасности потенциально опасных и критически важных объектов, расположенных на территории района Бирюлево Западное г. Москвы.</w:t>
      </w:r>
    </w:p>
    <w:p>
      <w:pPr>
        <w:pStyle w:val="BodyText"/>
      </w:pPr>
      <w:r>
        <w:t xml:space="preserve">В заседании приняли участие должностные лица управы района,</w:t>
      </w:r>
      <w:r>
        <w:br/>
      </w:r>
      <w:r>
        <w:t xml:space="preserve">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предприятий 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http://birulevo-zapadnoe.mos.ru/counter-terrorism/anti-terrorist-activities-of-the-western-biryulyovo-district-of-southern-administrative-district-of-/meeting-of-the-permanent-working-group-of-the-district-council-of-biryulyovo-zapadnoye-on-the-preven/detail/11810470.html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2025-04-10T03:21:25Z</dcterms:created>
  <dcterms:modified xsi:type="dcterms:W3CDTF">2025-04-10T03:21:25Z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