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d03ede8a77c7006deca0143d9f7644d0b142f9"/>
    <w:p>
      <w:pPr>
        <w:pStyle w:val="Heading3"/>
      </w:pPr>
      <w:r>
        <w:t xml:space="preserve">В школе № 2001 состоялась церемония Торжественного марша в честь парада на Красной площади 7 ноября 1941 года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На торжественном мероприятии присутствовали гости из совета ветеранов, юнармейцы и кадетские классы.</w:t>
      </w:r>
      <w:r>
        <w:br/>
      </w:r>
      <w:r>
        <w:br/>
      </w:r>
      <w:r>
        <w:t xml:space="preserve">Кадеты торжественно прошли строевым шагом с песней по школьной территории. В честь праздника кадетам был зачтен приказ о присвоении новых званий, о выражении благодарности. Также была проведена церемония присяги для тех кадет, которые не смогли сделать эти ранее.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Информация и фото: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Марш%20школа%202001%2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Марш%20школа%20200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http://birulevo-zapadnoe.mos.ru/counter-terrorism/anti-terrorist-activities-of-the-western-biryulyovo-district-of-southern-administrative-district-of-/measures-to-combat-extremism-and-terrorism/detail/11978510.html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978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978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2025-04-10T03:12:33Z</dcterms:created>
  <dcterms:modified xsi:type="dcterms:W3CDTF">2025-04-10T03:12:33Z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