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f32ad34a96db539e9413a28f64db280fd1102"/>
    <w:p>
      <w:pPr>
        <w:pStyle w:val="Heading3"/>
      </w:pPr>
      <w:r>
        <w:t xml:space="preserve">В районной школе № 2001 состоялся мастер-класс ко Дню Победы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5 мая 2023 года в районной школе № 2001 состоялся праздничный мастер-класс ко Дню Победы.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Мастер-класс%20ко%20Дню%20Победы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http://birulevo-zapadnoe.mos.ru/counter-terrorism/anti-terrorist-activities-of-the-western-biryulyovo-district-of-southern-administrative-district-of-/measures-to-combat-extremism-and-terrorism/detail/11576797.html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576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576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2023-10-11T13:48:44Z</dcterms:created>
  <dcterms:modified xsi:type="dcterms:W3CDTF">2023-10-11T13:48:44Z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