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d074c426c01a8660e63b81af73d5912f25fc66"/>
    <w:p>
      <w:pPr>
        <w:pStyle w:val="Heading3"/>
      </w:pPr>
      <w:r>
        <w:t xml:space="preserve">Возложение цветов к памятнику героям, погибшим в годы Великой Отечественной войны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На территории эксплуатационного вагонного депо «Бирюлёво» располагается стела героям-вагонникам, отдавшим свою жизнь, защищая Родину в годы Великой Отечественной войны от фашистских захватчиков.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Дня Победы, 05 мая 2023 года учащиеся школы № 2001 совместно с районным Советом ветеранов приняли участие в акции по возложению цветов к памятнику героям, погибшим в годы Великой Отечественной войны.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зложение%20цвет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зложение%20цветов%2005.05.20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http://birulevo-zapadnoe.mos.ru/counter-terrorism/anti-terrorist-activities-of-the-western-biryulyovo-district-of-southern-administrative-district-of-/measures-to-combat-extremism-and-terrorism/detail/11576651.html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2023-12-20T17:28:00Z</dcterms:created>
  <dcterms:modified xsi:type="dcterms:W3CDTF">2023-12-20T17:28:00Z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