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конкурс-смотр-строя-и-песни"/>
    <w:p>
      <w:pPr>
        <w:pStyle w:val="Heading3"/>
      </w:pPr>
      <w:r>
        <w:t xml:space="preserve">Конкурс «Смотр строя и песни»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t xml:space="preserve">В районной школе 2001 среди прошёл конкурс «Смотр строя и песни», посвященный 78 годовщине Победы в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«Смотр строя и песни» проводится ежегодно, с целью воспитания дисциплинированности и патриотического духа, что позволяет растить достойное юное поколение.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официальный сайт ГБОУ "Школа № 2001"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2.%20Конкурс%20«Смотр%20строя%20и%20песни»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Конкурс%20«Смотр%20строя%20и%20песни»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4.%20Конкурс%20«Смотр%20строя%20и%20песни»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irulevo-zapadnoe.mos.ru/www/5.%20Конкурс%20«Смотр%20строя%20и%20песни»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http://birulevo-zapadnoe.mos.ru/counter-terrorism/anti-terrorist-activities-of-the-western-biryulyovo-district-of-southern-administrative-district-of-/measures-to-combat-extremism-and-terrorism/detail/11562759.html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3" Target="http://birulevo-zapadnoe.mos.ru" TargetMode="External" /><Relationship Type="http://schemas.openxmlformats.org/officeDocument/2006/relationships/hyperlink" Id="rId32" Target="http://birulevo-zapadnoe.mos.ru/counter-terrorism/anti-terrorist-activities-of-the-western-biryulyovo-district-of-southern-administrative-district-of-/measures-to-combat-extremism-and-terrorism/detail/11562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irulevo-zapadnoe.mos.ru" TargetMode="External" /><Relationship Type="http://schemas.openxmlformats.org/officeDocument/2006/relationships/hyperlink" Id="rId32" Target="http://birulevo-zapadnoe.mos.ru/counter-terrorism/anti-terrorist-activities-of-the-western-biryulyovo-district-of-southern-administrative-district-of-/measures-to-combat-extremism-and-terrorism/detail/11562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2023-10-11T13:49:11Z</dcterms:created>
  <dcterms:modified xsi:type="dcterms:W3CDTF">2023-10-11T13:49:11Z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