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642f443a8199a68916240f8942a9d848aacf9c"/>
    <w:p>
      <w:pPr>
        <w:pStyle w:val="Heading3"/>
      </w:pPr>
      <w:r>
        <w:t xml:space="preserve">Уборка территории памятника героям, погибшим в годы Великой Отечественной войны</w:t>
      </w:r>
    </w:p>
    <w:p>
      <w:pPr>
        <w:pStyle w:val="FirstParagraph"/>
      </w:pPr>
      <w:r>
        <w:t xml:space="preserve">26.04.2023</w:t>
      </w:r>
    </w:p>
    <w:p>
      <w:pPr>
        <w:pStyle w:val="BodyText"/>
      </w:pPr>
      <w:r>
        <w:t xml:space="preserve">24 апреля 2023 года волонтеры школы № 2001 совместно с Советом ветеранов района организовали уборку территории памятника героям, погибшим в годы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2001".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Уборка%20памятника%20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Уборка%20памятника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http://birulevo-zapadnoe.mos.ru/counter-terrorism/anti-terrorist-activities-of-the-western-biryulyovo-district-of-southern-administrative-district-of-/measures-to-combat-extremism-and-terrorism/detail/11554222.html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554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554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2023-10-11T13:49:16Z</dcterms:created>
  <dcterms:modified xsi:type="dcterms:W3CDTF">2023-10-11T13:49:16Z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