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767a19f02698ebf294546095717ff304b8793"/>
    <w:p>
      <w:pPr>
        <w:pStyle w:val="Heading3"/>
      </w:pPr>
      <w:r>
        <w:t xml:space="preserve">«Урок мужества» прошел в районной школе № 2001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21 марта представители Войсковой части № 3792 Росгвардии провели «Урок мужества» в 7, 8 и 9 кадетских классах школы № 2001.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Ребятам рассказали об истории создания войск Росгвардии, о задачах и о служебных буднях военнослужащих.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школьники узнали, как отбирают на службу в подразделения Росгвардии, какие специальности существуют.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ото%20урок%20мужест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http://birulevo-zapadnoe.mos.ru/counter-terrorism/anti-terrorist-activities-of-the-western-biryulyovo-district-of-southern-administrative-district-of-/measures-to-combat-extremism-and-terrorism/detail/11488268.html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8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8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2024-03-05T16:10:29Z</dcterms:created>
  <dcterms:modified xsi:type="dcterms:W3CDTF">2024-03-05T16:10:29Z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