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afa48b6b1b7112dd9bde8ee5d8a14acf77c6c8"/>
    <w:p>
      <w:pPr>
        <w:pStyle w:val="Heading3"/>
      </w:pPr>
      <w:r>
        <w:t xml:space="preserve">В районной библиотеке №160 прошёл патриотический час «Женщины войны»</w:t>
      </w:r>
    </w:p>
    <w:p>
      <w:pPr>
        <w:pStyle w:val="FirstParagraph"/>
      </w:pPr>
      <w:r>
        <w:t xml:space="preserve">17.03.2023</w:t>
      </w:r>
    </w:p>
    <w:p>
      <w:pPr>
        <w:pStyle w:val="BodyText"/>
      </w:pPr>
      <w:r>
        <w:t xml:space="preserve">16 марта 2023 в библиотеке №160 по адресу: Медынская улица, д.11, стр.2 прошёл патриотический час «Женщины войны», в котором приняли участие школьники района.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мероприятие был приглашён почётный ветеран киностудии детских и юношеских фильмов им. М. Горького, художник-декоратор, победитель 7 Международного конкурса «Во имя мира на Земле» Комаров Владимир Александрович.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Ребята узнали о том, какую неоценимую роль играли женщины во время Великой Отечественной войны, когда они наравне с мужчинами встали на защиту своей Родины.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Фото: официальное сообщество библиотеки №160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4050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Патриотический%20час%20Женщины%20войны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405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http://birulevo-zapadnoe.mos.ru/counter-terrorism/anti-terrorist-activities-of-the-western-biryulyovo-district-of-southern-administrative-district-of-/measures-to-combat-extremism-and-terrorism/detail/11471263.html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counter-terrorism/anti-terrorist-activities-of-the-western-biryulyovo-district-of-southern-administrative-district-of-/measures-to-combat-extremism-and-terrorism/detail/114712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counter-terrorism/anti-terrorist-activities-of-the-western-biryulyovo-district-of-southern-administrative-district-of-/measures-to-combat-extremism-and-terrorism/detail/114712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2023-10-11T13:49:55Z</dcterms:created>
  <dcterms:modified xsi:type="dcterms:W3CDTF">2023-10-11T13:49:55Z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