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57a235f3034c0b66d489c1c10fa4540973507"/>
    <w:p>
      <w:pPr>
        <w:pStyle w:val="Heading3"/>
      </w:pPr>
      <w:r>
        <w:t xml:space="preserve">Лекция по профилактике правонарушений среди подростков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23 октября 2024 года в районной школе № 2001 состоялась встреча сотрудников ОДН ОМВД по району Бирюлёво Западное с обучающими 8 - 11 классов для проведения лекция по профилактике правонарушений среди подростков.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полиции рассказали старшеклассникам о наиболее часто встречающихся видах правонарушений среди подростков: курение в общественных местах, переход дороги/железнодорожных путей в неположенном месте, нецензурная брань, мелкое хулиганство, драки.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Познакомили с видами административной ответственности несовершеннолетних, последствиями в случае совершения противоправных деяний и призвали к соблюдения законодательства РФ.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конструктивно в формате «открытого микрофона». Ребята задавали сотрудникам полиции много вопросов, советовались по интересующим вопросам.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стреча%20ОМВД%20%20и%20уч.%20школы%2020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http://birulevo-zapadnoe.mos.ru/antinarkoticheskaya-komissiya/informatsiya-meropriyatiya/detail/12654443.html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654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654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2025-04-10T03:05:45Z</dcterms:created>
  <dcterms:modified xsi:type="dcterms:W3CDTF">2025-04-10T03:05:45Z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