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401050e5f93c41f02d3e3838a176819ce3586"/>
    <w:p>
      <w:pPr>
        <w:pStyle w:val="Heading3"/>
      </w:pPr>
      <w:r>
        <w:t xml:space="preserve">В районе Бирюлево Западное пройдет профилактическое мероприятие «Подросток-Алкоголь»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t xml:space="preserve">В целях активизации работы по оздоровлению оперативной обстановки несовершеннолетних в части касающейся применения превентивных мероприятий среди подрастающего поколения и их родителей (опекунов), направленных на недопущение и пресечение употребления несовершеннолетними алкоголя и наркотических средств, а также в целях повышения эффективности работы по предупреждению алкоголизма и наркомании на территории района Бирюлево Западное в период с 10 по 19 января 2024 года проводится профилактическое мероприятие под условным наименованием «Подросток-Алкоголь».</w:t>
      </w:r>
    </w:p>
    <w:p>
      <w:pPr>
        <w:pStyle w:val="BodyText"/>
      </w:pPr>
      <w:r>
        <w:t xml:space="preserve">Целью мероприятия является профилактика и предупреждение правонарушений несовершеннолетних, активизация работы по профилактике безнадзорности несовершеннолетних, предупреждение и пресечение административных правонарушений со стороны несовершеннолетних, пресечение фактов вовлечения подростков в противоправную деятельность, в том числе занятие бродяжничеством и попрошайничеством, а также проведение мероприятий, направленных на выявление фактов незаконной реализации алкогольной и спиртосодержащей продукции несовершеннолетним, и привлечение к административной ответственности виновных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http://birulevo-zapadnoe.mos.ru/antinarkoticheskaya-komissiya/informatsiya-meropriyatiya/detail/12094678.html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antinarkoticheskaya-komissiya/informatsiya-meropriyatiya/detail/12094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antinarkoticheskaya-komissiya/informatsiya-meropriyatiya/detail/12094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2025-04-10T03:03:17Z</dcterms:created>
  <dcterms:modified xsi:type="dcterms:W3CDTF">2025-04-10T03:03:17Z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