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3ff16b1d10bac84d93eedc99f0b3defacb7a3e3"/>
    <w:p>
      <w:pPr>
        <w:pStyle w:val="Heading3"/>
      </w:pPr>
      <w:r>
        <w:t xml:space="preserve">В районной школе № 2001 прошло мероприятие по сдаче норм ГТО</w:t>
      </w:r>
    </w:p>
    <w:p>
      <w:pPr>
        <w:pStyle w:val="FirstParagraph"/>
      </w:pPr>
      <w:r>
        <w:t xml:space="preserve">04.10.2023</w:t>
      </w:r>
    </w:p>
    <w:p>
      <w:pPr>
        <w:pStyle w:val="BodyText"/>
      </w:pPr>
      <w:r>
        <w:t xml:space="preserve">В районной школе № 2001 прошло мероприятие по сдаче норм ГТО.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Нормативы ГТО сдавали ученики 1, 2, 9, 10, 11 классов и кадеты.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Некоторые участники пришли лишь впервые попробовать свои силы. Другие являются опытными спортсменами ГТО и каждый раздостигают прекрасных результатов на новых возрастных ступенях.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ГБОУ "Школа № 2001"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QOqJ0f-1oqw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VrEK8txsTnw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irulevo-zapadnoe.mos.ru/www/Y6RL5oesusc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http://birulevo-zapadnoe.mos.ru/antinarkoticheskaya-komissiya/informatsiya-meropriyatiya/detail/11871875.html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birulevo-zapadnoe.mos.ru" TargetMode="External" /><Relationship Type="http://schemas.openxmlformats.org/officeDocument/2006/relationships/hyperlink" Id="rId29" Target="http://birulevo-zapadnoe.mos.ru/antinarkoticheskaya-komissiya/informatsiya-meropriyatiya/detail/118718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irulevo-zapadnoe.mos.ru" TargetMode="External" /><Relationship Type="http://schemas.openxmlformats.org/officeDocument/2006/relationships/hyperlink" Id="rId29" Target="http://birulevo-zapadnoe.mos.ru/antinarkoticheskaya-komissiya/informatsiya-meropriyatiya/detail/118718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2025-04-10T03:02:24Z</dcterms:created>
  <dcterms:modified xsi:type="dcterms:W3CDTF">2025-04-10T03:02:24Z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