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71b54b4f4cd0ca34abca0f1850a5a79834c1e"/>
    <w:p>
      <w:pPr>
        <w:pStyle w:val="Heading3"/>
      </w:pPr>
      <w:r>
        <w:t xml:space="preserve">В управе района Бирюлево Западное прошло заседание Антинаркотической комиссии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Антинаркотическая%20комиссия%2030.03.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марта 2023 года в управе района Бирюлево Западное города Москвы прошло заседание Антинаркотической комиссии района.</w:t>
      </w:r>
    </w:p>
    <w:p>
      <w:pPr>
        <w:pStyle w:val="BodyText"/>
      </w:pPr>
      <w:r>
        <w:t xml:space="preserve">На заседании были рассмотрены следующие вопросы:</w:t>
      </w:r>
    </w:p>
    <w:p>
      <w:pPr>
        <w:pStyle w:val="BodyText"/>
      </w:pPr>
      <w:r>
        <w:t xml:space="preserve">- о результатах мониторинга наркоситуации в районе Бирюлево Западное г. Москвы в 2022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района в 2023 году,</w:t>
      </w:r>
    </w:p>
    <w:p>
      <w:pPr>
        <w:pStyle w:val="BodyText"/>
      </w:pPr>
      <w:r>
        <w:t xml:space="preserve">- 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Проведение мероприятий по профилактике наркомании среди несовершеннолетних лиц на территории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http://birulevo-zapadnoe.mos.ru/antinarkoticheskaya-komissiya/informatsiya-meropriyatiya/detail/11540203.html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40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40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2025-04-10T03:01:01Z</dcterms:created>
  <dcterms:modified xsi:type="dcterms:W3CDTF">2025-04-10T03:01:01Z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