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30.11.2018</w:t>
      </w:r>
    </w:p>
    <w:p>
      <w:pPr>
        <w:pStyle w:val="BodyText"/>
      </w:pPr>
      <w:r>
        <w:rPr>
          <w:bCs/>
          <w:b/>
        </w:rPr>
        <w:t xml:space="preserve">ОПОВЕЩЕНИЕ</w:t>
      </w:r>
    </w:p>
    <w:p>
      <w:pPr>
        <w:pStyle w:val="BodyText"/>
      </w:pPr>
      <w:r>
        <w:rPr>
          <w:bCs/>
          <w:b/>
        </w:rPr>
        <w:t xml:space="preserve">О ПРОВЕДЕНИИ ПУБЛИЧНЫХ СЛУШАНИЙ</w:t>
      </w:r>
    </w:p>
    <w:p>
      <w:pPr>
        <w:pStyle w:val="BodyText"/>
      </w:pPr>
      <w:r>
        <w:t xml:space="preserve">На публичные слушания представляются:</w:t>
      </w:r>
    </w:p>
    <w:p>
      <w:pPr>
        <w:pStyle w:val="BodyText"/>
      </w:pPr>
      <w:r>
        <w:t xml:space="preserve">1. В районе</w:t>
      </w:r>
      <w:r>
        <w:t xml:space="preserve"> </w:t>
      </w:r>
      <w:r>
        <w:rPr>
          <w:bCs/>
          <w:b/>
        </w:rPr>
        <w:t xml:space="preserve">Бирюлево Западное</w:t>
      </w:r>
      <w:r>
        <w:t xml:space="preserve"> </w:t>
      </w:r>
      <w:r>
        <w:t xml:space="preserve">проект планировки территории линейного объекта –</w:t>
      </w:r>
      <w:r>
        <w:t xml:space="preserve"> </w:t>
      </w:r>
      <w:r>
        <w:rPr>
          <w:bCs/>
          <w:b/>
        </w:rPr>
        <w:t xml:space="preserve">строительство КЛ 220 кВ ТЭЦ-26 - ПС «Битца».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07.12.2018 по 14.12.2018</w:t>
      </w:r>
      <w:r>
        <w:t xml:space="preserve"> </w:t>
      </w:r>
      <w:r>
        <w:t xml:space="preserve">(включительно) в помещении библиотеки № 160 по адресу</w:t>
      </w:r>
      <w:r>
        <w:rPr>
          <w:bCs/>
          <w:b/>
        </w:rPr>
        <w:t xml:space="preserve">: улица Медынская, дом 11, стр. 2.</w:t>
      </w:r>
    </w:p>
    <w:p>
      <w:pPr>
        <w:pStyle w:val="BodyText"/>
      </w:pPr>
      <w:r>
        <w:t xml:space="preserve">Время работы экспозиции: в будние дни (07.12, 11.12, 12.12, 13.12, 14.12)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</w:t>
      </w:r>
      <w:r>
        <w:rPr>
          <w:bCs/>
          <w:b/>
        </w:rPr>
        <w:t xml:space="preserve">08.12 и 09.12</w:t>
      </w:r>
      <w:r>
        <w:t xml:space="preserve">)</w:t>
      </w:r>
      <w:r>
        <w:t xml:space="preserve"> </w:t>
      </w:r>
      <w:r>
        <w:rPr>
          <w:bCs/>
          <w:b/>
        </w:rPr>
        <w:t xml:space="preserve">– с 10.00 до 15.00.</w:t>
      </w:r>
    </w:p>
    <w:p>
      <w:pPr>
        <w:pStyle w:val="BodyText"/>
      </w:pPr>
      <w:r>
        <w:t xml:space="preserve">В понедельник</w:t>
      </w:r>
      <w:r>
        <w:t xml:space="preserve"> </w:t>
      </w:r>
      <w:r>
        <w:rPr>
          <w:bCs/>
          <w:b/>
        </w:rPr>
        <w:t xml:space="preserve">10.12 – экспозиция не работает.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11.12.2018 с 16.00 до 19.00.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18.12.2018 в 19.00</w:t>
      </w:r>
      <w:r>
        <w:t xml:space="preserve"> </w:t>
      </w:r>
      <w:r>
        <w:t xml:space="preserve">в помещении Центра социального обслуживания по адресу</w:t>
      </w:r>
      <w:r>
        <w:rPr>
          <w:bCs/>
          <w:b/>
        </w:rPr>
        <w:t xml:space="preserve">: улица Медынская, дом 11.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t xml:space="preserve">2. В районе</w:t>
      </w:r>
      <w:r>
        <w:t xml:space="preserve"> </w:t>
      </w:r>
      <w:r>
        <w:rPr>
          <w:bCs/>
          <w:b/>
        </w:rPr>
        <w:t xml:space="preserve">Чертаново Южное</w:t>
      </w:r>
      <w:r>
        <w:t xml:space="preserve"> </w:t>
      </w:r>
      <w:r>
        <w:t xml:space="preserve">проект планировки территории линейного объекта –</w:t>
      </w:r>
      <w:r>
        <w:t xml:space="preserve"> </w:t>
      </w:r>
      <w:r>
        <w:rPr>
          <w:bCs/>
          <w:b/>
        </w:rPr>
        <w:t xml:space="preserve">строительство КЛ 220 кВ ТЭЦ-26 - ПС «Битца».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07.12.2018 по 13.12.2018</w:t>
      </w:r>
      <w:r>
        <w:t xml:space="preserve"> </w:t>
      </w:r>
      <w:r>
        <w:t xml:space="preserve">(включительно) в помещении холла управы района Чертаново Южное по адресу</w:t>
      </w:r>
      <w:r>
        <w:rPr>
          <w:bCs/>
          <w:b/>
        </w:rPr>
        <w:t xml:space="preserve">: улица Подольских Курсантов</w:t>
      </w:r>
      <w:r>
        <w:t xml:space="preserve">,</w:t>
      </w:r>
      <w:r>
        <w:t xml:space="preserve"> </w:t>
      </w:r>
      <w:r>
        <w:rPr>
          <w:bCs/>
          <w:b/>
        </w:rPr>
        <w:t xml:space="preserve">дом 4А.</w:t>
      </w:r>
    </w:p>
    <w:p>
      <w:pPr>
        <w:pStyle w:val="BodyText"/>
      </w:pPr>
      <w:r>
        <w:t xml:space="preserve">Время работы экспозиции: в будние дни (07.12, 10.12, 11.12, 12.12, 13.12)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</w:t>
      </w:r>
      <w:r>
        <w:rPr>
          <w:bCs/>
          <w:b/>
        </w:rPr>
        <w:t xml:space="preserve">08.12 и 09.12</w:t>
      </w:r>
      <w:r>
        <w:t xml:space="preserve">)</w:t>
      </w:r>
      <w:r>
        <w:t xml:space="preserve"> </w:t>
      </w:r>
      <w:r>
        <w:rPr>
          <w:bCs/>
          <w:b/>
        </w:rPr>
        <w:t xml:space="preserve">– с 10.00 до 15.00.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12.12.2018 с 16.00 до 19.00.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18.12.2018 в 19.00</w:t>
      </w:r>
      <w:r>
        <w:t xml:space="preserve"> </w:t>
      </w:r>
      <w:r>
        <w:t xml:space="preserve">в помещении ГБОУ «Школа № 629» по адресу</w:t>
      </w:r>
      <w:r>
        <w:rPr>
          <w:bCs/>
          <w:b/>
        </w:rPr>
        <w:t xml:space="preserve">: Варшавское шоссе, дом 156Б.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t xml:space="preserve">3. В районах</w:t>
      </w:r>
      <w:r>
        <w:t xml:space="preserve"> </w:t>
      </w:r>
      <w:r>
        <w:rPr>
          <w:bCs/>
          <w:b/>
        </w:rPr>
        <w:t xml:space="preserve">Чертаново Северное и Чертаново Центральное</w:t>
      </w:r>
      <w:r>
        <w:t xml:space="preserve"> </w:t>
      </w:r>
      <w:r>
        <w:t xml:space="preserve">проект внесения изменения в правила землепользования и застройки города Москвы в отношении территории</w:t>
      </w:r>
      <w:r>
        <w:t xml:space="preserve"> </w:t>
      </w:r>
      <w:r>
        <w:rPr>
          <w:bCs/>
          <w:b/>
        </w:rPr>
        <w:t xml:space="preserve">транспортно-пересадочного узла «Южная».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07.12.2018 по 13.12.2018</w:t>
      </w:r>
      <w:r>
        <w:t xml:space="preserve"> </w:t>
      </w:r>
      <w:r>
        <w:t xml:space="preserve">(включительно) в помещении ГБУ «ЦДиС «Энергия.RU» по адресу</w:t>
      </w:r>
      <w:r>
        <w:rPr>
          <w:bCs/>
          <w:b/>
        </w:rPr>
        <w:t xml:space="preserve">: улица Кировоградская, дом 2.</w:t>
      </w:r>
    </w:p>
    <w:p>
      <w:pPr>
        <w:pStyle w:val="BodyText"/>
      </w:pPr>
      <w:r>
        <w:t xml:space="preserve">Время работы экспозиции: в будние дни (07.12, 10.12, 11.12, 12.12, 13.12)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</w:t>
      </w:r>
      <w:r>
        <w:rPr>
          <w:bCs/>
          <w:b/>
        </w:rPr>
        <w:t xml:space="preserve">08.12 и 09.12</w:t>
      </w:r>
      <w:r>
        <w:t xml:space="preserve">)</w:t>
      </w:r>
      <w:r>
        <w:t xml:space="preserve"> </w:t>
      </w:r>
      <w:r>
        <w:rPr>
          <w:bCs/>
          <w:b/>
        </w:rPr>
        <w:t xml:space="preserve">– с 10.00 до 15.00.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10.12.2018 и 12.12.2018 с 16.00 до 19.00.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20.12.2018 в 19.00</w:t>
      </w:r>
      <w:r>
        <w:t xml:space="preserve"> </w:t>
      </w:r>
      <w:r>
        <w:t xml:space="preserve">в помещении ГБОУ «Школа № 1623» по адресу</w:t>
      </w:r>
      <w:r>
        <w:rPr>
          <w:bCs/>
          <w:b/>
        </w:rPr>
        <w:t xml:space="preserve">: Варшавское шоссе, дом 126А.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Окружная комиссия ЮАО: 115280, Москва, улица Автозаводская, дом 10, телефоны: 8-495-675-86-18, 8-495-675-73-68, blokhinsi@mos.ru.</w:t>
      </w:r>
    </w:p>
    <w:p>
      <w:pPr>
        <w:pStyle w:val="BodyText"/>
      </w:pPr>
      <w:r>
        <w:t xml:space="preserve">Информационные материалы по проектам будут размещены с 07.12.2018 на сайте префектуры ЮАО</w:t>
      </w:r>
      <w:r>
        <w:t xml:space="preserve"> </w:t>
      </w:r>
      <w:hyperlink r:id="rId20">
        <w:r>
          <w:rPr>
            <w:rStyle w:val="Hyperlink"/>
          </w:rPr>
          <w:t xml:space="preserve">uao.mos.ru</w:t>
        </w:r>
      </w:hyperlink>
      <w:r>
        <w:t xml:space="preserve"> </w:t>
      </w:r>
      <w:r>
        <w:t xml:space="preserve">в разделе «Окружная комиссия по вопросам градостроительства, землепользования и застройки».</w:t>
      </w:r>
    </w:p>
    <w:p>
      <w:pPr>
        <w:pStyle w:val="BodyText"/>
      </w:pPr>
      <w:r>
        <w:t xml:space="preserve">Окружная комиссия по вопросам</w:t>
      </w:r>
    </w:p>
    <w:p>
      <w:pPr>
        <w:pStyle w:val="BodyText"/>
      </w:pPr>
      <w:r>
        <w:t xml:space="preserve">градостроительства, землепользования</w:t>
      </w:r>
    </w:p>
    <w:p>
      <w:pPr>
        <w:pStyle w:val="BodyText"/>
      </w:pPr>
      <w:r>
        <w:t xml:space="preserve">и застройки при Правительстве Москвы в ЮАО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http://birulevo-zapadnoe.mos.ru/a-public-hearing-public-comment/alerts/detail/7732599.html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Западное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irulevo-zapadnoe.mos.ru" TargetMode="External" /><Relationship Type="http://schemas.openxmlformats.org/officeDocument/2006/relationships/hyperlink" Id="rId21" Target="http://birulevo-zapadnoe.mos.ru/a-public-hearing-public-comment/alerts/detail/7732599.html" TargetMode="External" /><Relationship Type="http://schemas.openxmlformats.org/officeDocument/2006/relationships/hyperlink" Id="rId20" Target="http://www.uao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irulevo-zapadnoe.mos.ru" TargetMode="External" /><Relationship Type="http://schemas.openxmlformats.org/officeDocument/2006/relationships/hyperlink" Id="rId21" Target="http://birulevo-zapadnoe.mos.ru/a-public-hearing-public-comment/alerts/detail/7732599.html" TargetMode="External" /><Relationship Type="http://schemas.openxmlformats.org/officeDocument/2006/relationships/hyperlink" Id="rId20" Target="http://www.uao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2025-04-10T02:19:05Z</dcterms:created>
  <dcterms:modified xsi:type="dcterms:W3CDTF">2025-04-10T02:19:05Z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